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B47" w:rsidRDefault="00F87B47" w:rsidP="00F87B47">
      <w:pPr>
        <w:pStyle w:val="p16"/>
        <w:jc w:val="center"/>
        <w:rPr>
          <w:rFonts w:ascii="宋体" w:hAnsi="宋体"/>
          <w:sz w:val="24"/>
          <w:szCs w:val="24"/>
        </w:rPr>
      </w:pPr>
      <w:r>
        <w:rPr>
          <w:rFonts w:ascii="宋体" w:hAnsi="宋体" w:hint="eastAsia"/>
          <w:sz w:val="28"/>
          <w:szCs w:val="28"/>
        </w:rPr>
        <w:t>清徐县职业教育中心人才培养模式方案</w:t>
      </w:r>
    </w:p>
    <w:p w:rsidR="00F87B47" w:rsidRDefault="00F87B47" w:rsidP="00F87B47">
      <w:pPr>
        <w:rPr>
          <w:rFonts w:ascii="宋体" w:hAnsi="宋体" w:hint="eastAsia"/>
        </w:rPr>
      </w:pPr>
      <w:r>
        <w:rPr>
          <w:rFonts w:ascii="宋体" w:hAnsi="宋体" w:hint="eastAsia"/>
          <w:sz w:val="28"/>
          <w:szCs w:val="28"/>
        </w:rPr>
        <w:t xml:space="preserve">  </w:t>
      </w:r>
      <w:r>
        <w:rPr>
          <w:rFonts w:ascii="宋体" w:hAnsi="宋体" w:hint="eastAsia"/>
        </w:rPr>
        <w:t>清徐职业教育中心以举办全日制中职教育为主，面向社会需求，加强学科建设和专业建设，逐步形成“以机电、计算机为示范，多学科协调发展”的学科和专业布局；办人民满意教育，全面贯彻党的教育方针，为人民服务，把立德树人作为教育的根本任务，提高教学质量，提高管理水平，加强思想政治工作，培养应用型人才，加快发展和建设步伐，为地方经济建设和社会发展服务；建立应用型人才培养模式，培养社会发展需要的，德智体美全面发展的社会主义建设者和接班人。</w:t>
      </w:r>
    </w:p>
    <w:p w:rsidR="00F87B47" w:rsidRDefault="00F87B47" w:rsidP="00F87B47">
      <w:pPr>
        <w:rPr>
          <w:rFonts w:ascii="宋体" w:hAnsi="宋体" w:hint="eastAsia"/>
        </w:rPr>
      </w:pPr>
      <w:r>
        <w:rPr>
          <w:rFonts w:ascii="宋体" w:hAnsi="宋体" w:hint="eastAsia"/>
        </w:rPr>
        <w:t xml:space="preserve">  我校全面贯彻党和国家的教育方针，立德树人，坚持社会主义办学方针，坚持办学为地方经济建设服务的办学原则，秉承“团结、勤奋、创新、奉献”的办学宗旨，确定了我校“培养有道德、有文化、有能力、有创新和奉献精神的应用型专门人才”的人才培养目标。我校坚持特色办学，将我校的专业与相关行业密切结合，在相关的行业建立教学基地，合理安排教学实践，检验课堂教学效果；坚持“以人为本”，即“培养人才以学生为本，办学以教师为本”的办学思想，在我校的建设和发展中，逐步树立正确的办学理念，并体现在“培养合格人才”上；通过系统的教学和丰富的教育实践，强化培养学生的实践能力和创新能力；在德育教育上，我校转换育人思路，更新教学观念，通过特色“修身与实践育人工程”的实施，努力实现两个转变，即在做人上，让学生从主要关注卷面评价转变到更关注行为评价、社会评价上来，在做事上，让学生从主要关注课堂成绩转变到同时重视实际能力的锻炼上来，立德树人，使我校不断办出质量，办出特色。</w:t>
      </w:r>
    </w:p>
    <w:p w:rsidR="00F87B47" w:rsidRDefault="00F87B47" w:rsidP="00F87B47">
      <w:pPr>
        <w:numPr>
          <w:ilvl w:val="0"/>
          <w:numId w:val="1"/>
        </w:numPr>
        <w:rPr>
          <w:rFonts w:ascii="宋体" w:hAnsi="宋体" w:hint="eastAsia"/>
          <w:b/>
          <w:bCs/>
        </w:rPr>
      </w:pPr>
      <w:r>
        <w:rPr>
          <w:rFonts w:ascii="宋体" w:hAnsi="宋体" w:hint="eastAsia"/>
          <w:b/>
          <w:bCs/>
        </w:rPr>
        <w:t>培养模式改革创新的具体措施</w:t>
      </w:r>
    </w:p>
    <w:p w:rsidR="00F87B47" w:rsidRDefault="00F87B47" w:rsidP="00F87B47">
      <w:pPr>
        <w:rPr>
          <w:rFonts w:ascii="宋体" w:hAnsi="宋体" w:hint="eastAsia"/>
          <w:b/>
          <w:bCs/>
        </w:rPr>
      </w:pPr>
      <w:r>
        <w:rPr>
          <w:rFonts w:ascii="宋体" w:hAnsi="宋体" w:hint="eastAsia"/>
          <w:b/>
          <w:bCs/>
        </w:rPr>
        <w:t xml:space="preserve">   1、成立由专业带头人、专业系部主任等人组成的人才培养模式改革小组。</w:t>
      </w:r>
    </w:p>
    <w:p w:rsidR="00F87B47" w:rsidRDefault="00F87B47" w:rsidP="00F87B47">
      <w:pPr>
        <w:rPr>
          <w:rFonts w:ascii="宋体" w:hAnsi="宋体" w:hint="eastAsia"/>
        </w:rPr>
      </w:pPr>
      <w:r>
        <w:rPr>
          <w:rFonts w:ascii="宋体" w:hAnsi="宋体" w:hint="eastAsia"/>
        </w:rPr>
        <w:t xml:space="preserve">  深入各行业企业等不同岗位的工作过程和工作任务，及其在职业素养、专业技能以及可持续发展能力等方面的具体要求和量化标准，从而落实到各项教育教学环节和活动中进行教育教学。在专业教师的指导下，结合市场调研，研究确定各行业企业等不同岗位的工作项目和工作任务，对课程体系、课程内容、教学方法、考试方法等进行改革，逐步形成一套比较科学完善的人才培养方案</w:t>
      </w:r>
    </w:p>
    <w:p w:rsidR="00F87B47" w:rsidRDefault="00F87B47" w:rsidP="00F87B47">
      <w:pPr>
        <w:rPr>
          <w:rFonts w:ascii="宋体" w:hAnsi="宋体" w:hint="eastAsia"/>
          <w:b/>
          <w:bCs/>
        </w:rPr>
      </w:pPr>
      <w:r>
        <w:rPr>
          <w:rFonts w:ascii="宋体" w:hAnsi="宋体" w:hint="eastAsia"/>
          <w:b/>
          <w:bCs/>
        </w:rPr>
        <w:t>2、在人才培养模式总体设计上，强调“四层深入”，构建完善的以培养实际操作能力为核心的实践教学体系。</w:t>
      </w:r>
    </w:p>
    <w:p w:rsidR="00F87B47" w:rsidRDefault="00F87B47" w:rsidP="00F87B47">
      <w:pPr>
        <w:rPr>
          <w:rFonts w:ascii="宋体" w:hAnsi="宋体" w:hint="eastAsia"/>
        </w:rPr>
      </w:pPr>
      <w:r>
        <w:rPr>
          <w:rFonts w:ascii="宋体" w:hAnsi="宋体" w:hint="eastAsia"/>
        </w:rPr>
        <w:t xml:space="preserve">  “四层深入”是指我们根据目标岗位的工作过程和工作任务，确定职业能力的具体要求并量标准，实施“课程职业能力训练+集中职业能力训练+综合职业能力训练+顶岗实训”。几个能力训练使学生的主要技能能够在循环中得到强化和提升。</w:t>
      </w:r>
    </w:p>
    <w:p w:rsidR="00F87B47" w:rsidRDefault="00F87B47" w:rsidP="00F87B47">
      <w:pPr>
        <w:rPr>
          <w:rFonts w:ascii="宋体" w:hAnsi="宋体" w:hint="eastAsia"/>
        </w:rPr>
      </w:pPr>
      <w:r>
        <w:rPr>
          <w:rFonts w:ascii="宋体" w:hAnsi="宋体" w:hint="eastAsia"/>
        </w:rPr>
        <w:t xml:space="preserve">  “课程职业能力训练”主要是根据相关课程所要培养的职业能力的具体要求和量化标准，实行“教室与实训室一体化”的能力训练模式。通过将基本的专业知识和技能分解为项目在课堂内进行实践活动。</w:t>
      </w:r>
    </w:p>
    <w:p w:rsidR="00F87B47" w:rsidRDefault="00F87B47" w:rsidP="00F87B47">
      <w:pPr>
        <w:rPr>
          <w:rFonts w:ascii="宋体" w:hAnsi="宋体" w:hint="eastAsia"/>
        </w:rPr>
      </w:pPr>
      <w:r>
        <w:rPr>
          <w:rFonts w:ascii="宋体" w:hAnsi="宋体" w:hint="eastAsia"/>
        </w:rPr>
        <w:t xml:space="preserve">  “集中职业能力训练”主要是根据本专业所要培养的核心职业能力的具体要求和量化标准，通过每学期确定实训项目和单独安排实训周进行的强化训练，比如各系部按照规定必修课程所实行的强化训练。</w:t>
      </w:r>
    </w:p>
    <w:p w:rsidR="00F87B47" w:rsidRDefault="00F87B47" w:rsidP="00F87B47">
      <w:pPr>
        <w:rPr>
          <w:rFonts w:ascii="宋体" w:hAnsi="宋体" w:hint="eastAsia"/>
        </w:rPr>
      </w:pPr>
      <w:r>
        <w:rPr>
          <w:rFonts w:ascii="宋体" w:hAnsi="宋体" w:hint="eastAsia"/>
        </w:rPr>
        <w:t xml:space="preserve">  “综合职业能力训练”主要是根据本专业3年的集专业知识、专业技能、职业素养于一体的综合实训课程训练，通过实行与企业“零距离”接触的仿真模拟实训，熟练进行各种操作。例如可以以模拟会计沙盘的形式设计和实施教学，让学生在实训中置身于职业气氛浓郁的实际场地，完成做账全过程，从而使自己的实际操作能力得到强化训练。</w:t>
      </w:r>
    </w:p>
    <w:p w:rsidR="00F87B47" w:rsidRDefault="00F87B47" w:rsidP="00F87B47">
      <w:pPr>
        <w:rPr>
          <w:rFonts w:ascii="宋体" w:hAnsi="宋体" w:hint="eastAsia"/>
        </w:rPr>
      </w:pPr>
      <w:r>
        <w:rPr>
          <w:rFonts w:ascii="宋体" w:hAnsi="宋体" w:hint="eastAsia"/>
        </w:rPr>
        <w:t xml:space="preserve">  “顶岗实训”主要是利用最后一学期，组织学生到校外实训基地顶岗工作，使学生的职业素养和职业能力在“实战”的状态下得到进一步的培养和磨练。</w:t>
      </w:r>
    </w:p>
    <w:p w:rsidR="00F87B47" w:rsidRDefault="00F87B47" w:rsidP="00F87B47">
      <w:pPr>
        <w:rPr>
          <w:rFonts w:ascii="宋体" w:hAnsi="宋体" w:hint="eastAsia"/>
          <w:b/>
          <w:bCs/>
        </w:rPr>
      </w:pPr>
      <w:r>
        <w:rPr>
          <w:rFonts w:ascii="宋体" w:hAnsi="宋体" w:hint="eastAsia"/>
        </w:rPr>
        <w:t xml:space="preserve"> </w:t>
      </w:r>
      <w:r>
        <w:rPr>
          <w:rFonts w:ascii="宋体" w:hAnsi="宋体" w:hint="eastAsia"/>
          <w:b/>
          <w:bCs/>
        </w:rPr>
        <w:t>3、顶岗实习设计</w:t>
      </w:r>
    </w:p>
    <w:p w:rsidR="00F87B47" w:rsidRDefault="00F87B47" w:rsidP="00F87B47">
      <w:pPr>
        <w:rPr>
          <w:rFonts w:ascii="宋体" w:hAnsi="宋体" w:hint="eastAsia"/>
        </w:rPr>
      </w:pPr>
      <w:r>
        <w:rPr>
          <w:rFonts w:ascii="宋体" w:hAnsi="宋体" w:hint="eastAsia"/>
        </w:rPr>
        <w:lastRenderedPageBreak/>
        <w:t xml:space="preserve">  顶岗实习是一门重要的综合实践课程，为此，本专业与企业共同制定并完善顶岗实习管理制度。在这些制度中，规定了各方（学校、实习企业、学生）的职责，学校教学管理部门及指导教师的任务，还有顶岗实习的考核评价原则和方法、顶岗实习的安全制度和纪律管理制度。确保学生通过顶岗实习，培养专业技能的实际应用、沟通能力、协调能力、学习能力、职业素养、创新意识、自我管理与约束能力。</w:t>
      </w:r>
    </w:p>
    <w:p w:rsidR="00F87B47" w:rsidRDefault="00F87B47" w:rsidP="00F87B47">
      <w:pPr>
        <w:rPr>
          <w:rFonts w:ascii="宋体" w:hAnsi="宋体" w:hint="eastAsia"/>
          <w:b/>
          <w:bCs/>
        </w:rPr>
      </w:pPr>
      <w:r>
        <w:rPr>
          <w:rFonts w:ascii="宋体" w:hAnsi="宋体" w:hint="eastAsia"/>
        </w:rPr>
        <w:t xml:space="preserve">  </w:t>
      </w:r>
      <w:r>
        <w:rPr>
          <w:rFonts w:ascii="宋体" w:hAnsi="宋体" w:hint="eastAsia"/>
          <w:b/>
          <w:bCs/>
        </w:rPr>
        <w:t>4、构建“以能力为本位，以职业行动为导向”专业课程体系</w:t>
      </w:r>
    </w:p>
    <w:p w:rsidR="00F87B47" w:rsidRDefault="00F87B47" w:rsidP="00F87B47">
      <w:pPr>
        <w:rPr>
          <w:rFonts w:ascii="宋体" w:hAnsi="宋体" w:hint="eastAsia"/>
        </w:rPr>
      </w:pPr>
      <w:r>
        <w:rPr>
          <w:rFonts w:ascii="宋体" w:hAnsi="宋体" w:hint="eastAsia"/>
        </w:rPr>
        <w:t xml:space="preserve">  我校始终将课程体系和教学内容以及精品课程的建设作为课程建设的重点，以应用为主旨，以培养职业能力为主线，以企业和市场对中职人才知识、能力、素质的要求及其变化为依据，按照“必须、够用、实践、实效”的原则，通过“精简、融合、重组、增设”等途径，实现课程综合化和职业化，促进课程结构整体优化，构建以能力为本体，以职业行动为导向的课程体系。在这一课程体系中，大部分课程设置均对应相应的从业资格证，而每个从业资格证又都对应企业中的某一个具体的职业工作岗位。</w:t>
      </w:r>
    </w:p>
    <w:p w:rsidR="00F87B47" w:rsidRDefault="00F87B47" w:rsidP="00F87B47">
      <w:pPr>
        <w:rPr>
          <w:rFonts w:ascii="宋体" w:hAnsi="宋体" w:hint="eastAsia"/>
        </w:rPr>
      </w:pPr>
      <w:r>
        <w:rPr>
          <w:rFonts w:ascii="宋体" w:hAnsi="宋体" w:hint="eastAsia"/>
        </w:rPr>
        <w:t xml:space="preserve">  我校真正贯彻以应用能力为主体设计专业培养方案的要求，做到教学与考证相结合、毕业证与从业资格证相结合。不仅在课堂教学中要借助案例及简单而真实的任务来设计小型实训项目，做到“教、学、做”的统一，而且还要专门设置校内课外集中实训，利用项目教学方法，借助于真实的任务来设计专业综合实训项目，使学生在真实的环境中养成“零距离”上岗能力。</w:t>
      </w:r>
    </w:p>
    <w:p w:rsidR="00F87B47" w:rsidRDefault="00F87B47" w:rsidP="00F87B47">
      <w:pPr>
        <w:rPr>
          <w:rFonts w:ascii="宋体" w:hAnsi="宋体" w:hint="eastAsia"/>
        </w:rPr>
      </w:pPr>
      <w:r>
        <w:rPr>
          <w:rFonts w:ascii="宋体" w:hAnsi="宋体" w:hint="eastAsia"/>
        </w:rPr>
        <w:t xml:space="preserve">  将“人文素质模块”与“思想素质模块”作为以职业素质培养为主的“综合职业素质模块”，强调学生职业素养培养在课程体系中的基础地位，在就业指导课程中体现一般职业精神和专业职业精神的培养。同时，本专业将职业精神教育贯穿于理论教学、实习实训和第二课堂的之中。不仅在各课程的教学中有明确体现一般职业精神和专业职业精神的教学内容，而且还将职业精神纳入学生的评价考核体系。</w:t>
      </w:r>
    </w:p>
    <w:p w:rsidR="00F87B47" w:rsidRDefault="00F87B47" w:rsidP="00F87B47">
      <w:pPr>
        <w:rPr>
          <w:rFonts w:ascii="宋体" w:hAnsi="宋体" w:hint="eastAsia"/>
          <w:b/>
          <w:bCs/>
        </w:rPr>
      </w:pPr>
      <w:r>
        <w:rPr>
          <w:rFonts w:ascii="宋体" w:hAnsi="宋体" w:hint="eastAsia"/>
        </w:rPr>
        <w:t xml:space="preserve">   </w:t>
      </w:r>
      <w:r>
        <w:rPr>
          <w:rFonts w:ascii="宋体" w:hAnsi="宋体" w:hint="eastAsia"/>
          <w:b/>
          <w:bCs/>
        </w:rPr>
        <w:t>5、打造专兼结合高水平的教学团队</w:t>
      </w:r>
    </w:p>
    <w:p w:rsidR="00F87B47" w:rsidRDefault="00F87B47" w:rsidP="00F87B47">
      <w:pPr>
        <w:rPr>
          <w:rFonts w:ascii="宋体" w:hAnsi="宋体" w:hint="eastAsia"/>
        </w:rPr>
      </w:pPr>
      <w:r>
        <w:rPr>
          <w:rFonts w:ascii="宋体" w:hAnsi="宋体" w:hint="eastAsia"/>
        </w:rPr>
        <w:t xml:space="preserve">  加大教师教学能力、专业技能培训力度；通过暑假到校外实训基地挂职锻炼或全国高校师资培训基地进修等方式支持和鼓励教师深入企业，积极广泛参与企业项目研发，为企业技术革新、项目研发等提供技术服务和专业咨询；建立青年教师参与校内实训基地的策划、设计与建设；保证教师知识结构与外经贸行业的最新形势也要求接轨，培养打造一支“以专业带头人为主导，双师骨干教师为主体，专兼结合”的教学团队；建立相对稳定的高水平的兼职教师资源库，长期聘请行业专家担任专业的兼职教师，努力建成市级以上优秀教学团队。</w:t>
      </w:r>
    </w:p>
    <w:p w:rsidR="00F87B47" w:rsidRDefault="00F87B47" w:rsidP="00F87B47">
      <w:pPr>
        <w:rPr>
          <w:rFonts w:ascii="宋体" w:hAnsi="宋体" w:hint="eastAsia"/>
          <w:b/>
          <w:bCs/>
        </w:rPr>
      </w:pPr>
      <w:r>
        <w:rPr>
          <w:rFonts w:ascii="宋体" w:hAnsi="宋体" w:hint="eastAsia"/>
          <w:b/>
          <w:bCs/>
        </w:rPr>
        <w:t>二·培养模式改革创新的实施效果</w:t>
      </w:r>
    </w:p>
    <w:p w:rsidR="00F87B47" w:rsidRDefault="00F87B47" w:rsidP="00F87B47">
      <w:pPr>
        <w:rPr>
          <w:rFonts w:ascii="宋体" w:hAnsi="宋体" w:hint="eastAsia"/>
        </w:rPr>
      </w:pPr>
      <w:r>
        <w:rPr>
          <w:rFonts w:ascii="宋体" w:hAnsi="宋体" w:hint="eastAsia"/>
        </w:rPr>
        <w:t xml:space="preserve">  1、经过改革模式的实施，对已参加实习学生的实习情况、部分毕业生就业情况的调查进行分析、反馈、调整，在反复的几轮实践中对方案进行调整，通过对实习单位、用人单位对我校学生培养质量的调查反馈情况看，用人单位对我校各专业毕业生实践能力的评价普遍提高。</w:t>
      </w:r>
    </w:p>
    <w:p w:rsidR="00F87B47" w:rsidRDefault="00F87B47" w:rsidP="00F87B47">
      <w:pPr>
        <w:rPr>
          <w:rFonts w:ascii="宋体" w:hAnsi="宋体" w:hint="eastAsia"/>
        </w:rPr>
      </w:pPr>
      <w:r>
        <w:rPr>
          <w:rFonts w:ascii="宋体" w:hAnsi="宋体" w:hint="eastAsia"/>
        </w:rPr>
        <w:t xml:space="preserve">  2、通过课程职业能力训练及以职业活动为导向的教学改革结果，使我校各专业学生具有较好的实操水平，具有了一定的职业技能实践能力，为他们的就业增添了重要砝码。</w:t>
      </w:r>
    </w:p>
    <w:p w:rsidR="00F87B47" w:rsidRDefault="00F87B47" w:rsidP="00F87B47">
      <w:pPr>
        <w:rPr>
          <w:rFonts w:ascii="宋体" w:hAnsi="宋体" w:hint="eastAsia"/>
          <w:b/>
          <w:bCs/>
        </w:rPr>
      </w:pPr>
      <w:r>
        <w:rPr>
          <w:rFonts w:ascii="宋体" w:hAnsi="宋体" w:hint="eastAsia"/>
        </w:rPr>
        <w:t xml:space="preserve"> </w:t>
      </w:r>
      <w:r>
        <w:rPr>
          <w:rFonts w:ascii="宋体" w:hAnsi="宋体" w:hint="eastAsia"/>
          <w:b/>
          <w:bCs/>
        </w:rPr>
        <w:t xml:space="preserve"> 三、培养模式改革创新的措施和效果的支撑材料</w:t>
      </w:r>
    </w:p>
    <w:p w:rsidR="00F87B47" w:rsidRDefault="00F87B47" w:rsidP="00F87B47">
      <w:pPr>
        <w:rPr>
          <w:rFonts w:ascii="宋体" w:hAnsi="宋体" w:hint="eastAsia"/>
        </w:rPr>
      </w:pPr>
      <w:r>
        <w:rPr>
          <w:rFonts w:ascii="宋体" w:hAnsi="宋体" w:hint="eastAsia"/>
        </w:rPr>
        <w:t xml:space="preserve"> 1、清徐县职业教育中心会计专业人才培养方案</w:t>
      </w:r>
    </w:p>
    <w:p w:rsidR="00F87B47" w:rsidRDefault="00F87B47" w:rsidP="00F87B47">
      <w:pPr>
        <w:rPr>
          <w:rFonts w:ascii="宋体" w:hAnsi="宋体" w:hint="eastAsia"/>
        </w:rPr>
      </w:pPr>
      <w:r>
        <w:rPr>
          <w:rFonts w:ascii="宋体" w:hAnsi="宋体" w:hint="eastAsia"/>
        </w:rPr>
        <w:t>2、清徐县职业教育中心机电技术应用专业人才培养方案</w:t>
      </w:r>
    </w:p>
    <w:p w:rsidR="00F87B47" w:rsidRDefault="00F87B47" w:rsidP="00F87B47">
      <w:pPr>
        <w:rPr>
          <w:rFonts w:ascii="宋体" w:hAnsi="宋体" w:hint="eastAsia"/>
        </w:rPr>
      </w:pPr>
      <w:r>
        <w:rPr>
          <w:rFonts w:ascii="宋体" w:hAnsi="宋体" w:hint="eastAsia"/>
        </w:rPr>
        <w:t>3、清徐县职业教育中心计算机应用专业人才培养方案</w:t>
      </w:r>
    </w:p>
    <w:p w:rsidR="00F87B47" w:rsidRDefault="00F87B47" w:rsidP="00F87B47">
      <w:pPr>
        <w:rPr>
          <w:rFonts w:ascii="宋体" w:hAnsi="宋体" w:hint="eastAsia"/>
        </w:rPr>
      </w:pPr>
      <w:r>
        <w:rPr>
          <w:rFonts w:ascii="宋体" w:hAnsi="宋体" w:hint="eastAsia"/>
        </w:rPr>
        <w:t>4、清徐县职业教育中心美术绘画专业人才培养方案</w:t>
      </w:r>
    </w:p>
    <w:p w:rsidR="00F87B47" w:rsidRDefault="00F87B47" w:rsidP="00F87B47">
      <w:pPr>
        <w:rPr>
          <w:rFonts w:ascii="宋体" w:hAnsi="宋体" w:hint="eastAsia"/>
        </w:rPr>
      </w:pPr>
      <w:r>
        <w:rPr>
          <w:rFonts w:ascii="宋体" w:hAnsi="宋体" w:hint="eastAsia"/>
        </w:rPr>
        <w:t>5、清徐县职业教育中心社会文化艺术专业人才培养方案</w:t>
      </w:r>
    </w:p>
    <w:p w:rsidR="00F87B47" w:rsidRDefault="00F87B47" w:rsidP="00F87B47">
      <w:pPr>
        <w:rPr>
          <w:rFonts w:ascii="宋体" w:hAnsi="宋体" w:hint="eastAsia"/>
        </w:rPr>
      </w:pPr>
      <w:r>
        <w:rPr>
          <w:rFonts w:ascii="宋体" w:hAnsi="宋体" w:hint="eastAsia"/>
        </w:rPr>
        <w:t>6、清徐县职业教育中心电子商务专业人才培养方案</w:t>
      </w:r>
    </w:p>
    <w:p w:rsidR="00F87B47" w:rsidRDefault="00F87B47" w:rsidP="00F87B47">
      <w:pPr>
        <w:rPr>
          <w:rFonts w:ascii="宋体" w:hAnsi="宋体" w:hint="eastAsia"/>
        </w:rPr>
      </w:pPr>
      <w:r>
        <w:rPr>
          <w:rFonts w:ascii="宋体" w:hAnsi="宋体" w:hint="eastAsia"/>
        </w:rPr>
        <w:t xml:space="preserve"> </w:t>
      </w:r>
    </w:p>
    <w:p w:rsidR="00F87B47" w:rsidRDefault="00F87B47" w:rsidP="00F87B47">
      <w:pPr>
        <w:rPr>
          <w:rFonts w:ascii="宋体" w:hAnsi="宋体" w:hint="eastAsia"/>
        </w:rPr>
      </w:pPr>
      <w:r>
        <w:rPr>
          <w:rFonts w:ascii="宋体" w:hAnsi="宋体" w:hint="eastAsia"/>
        </w:rPr>
        <w:lastRenderedPageBreak/>
        <w:t>6、</w:t>
      </w:r>
    </w:p>
    <w:p w:rsidR="00F87B47" w:rsidRDefault="00F87B47" w:rsidP="00F87B47">
      <w:pPr>
        <w:ind w:firstLineChars="100" w:firstLine="210"/>
        <w:rPr>
          <w:rFonts w:ascii="宋体" w:hAnsi="宋体" w:hint="eastAsia"/>
        </w:rPr>
      </w:pPr>
      <w:r>
        <w:rPr>
          <w:rFonts w:ascii="宋体" w:hAnsi="宋体" w:hint="eastAsia"/>
        </w:rPr>
        <w:t xml:space="preserve"> </w:t>
      </w:r>
    </w:p>
    <w:p w:rsidR="00F87B47" w:rsidRDefault="00F87B47" w:rsidP="00F87B47">
      <w:pPr>
        <w:rPr>
          <w:rFonts w:ascii="宋体" w:hAnsi="宋体" w:hint="eastAsia"/>
        </w:rPr>
      </w:pPr>
      <w:r>
        <w:rPr>
          <w:rFonts w:ascii="宋体" w:hAnsi="宋体" w:hint="eastAsia"/>
        </w:rPr>
        <w:t xml:space="preserve"> </w:t>
      </w:r>
    </w:p>
    <w:p w:rsidR="000B23E6" w:rsidRDefault="000B23E6"/>
    <w:sectPr w:rsidR="000B23E6" w:rsidSect="000B23E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7A6310"/>
    <w:multiLevelType w:val="multilevel"/>
    <w:tmpl w:val="CA86F85C"/>
    <w:lvl w:ilvl="0">
      <w:start w:val="1"/>
      <w:numFmt w:val="chineseCounting"/>
      <w:suff w:val="nothing"/>
      <w:lvlText w:val="%1、"/>
      <w:lvlJc w:val="left"/>
      <w:pPr>
        <w:ind w:left="0" w:firstLine="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87B47"/>
    <w:rsid w:val="000B23E6"/>
    <w:rsid w:val="00F87B4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7B47"/>
    <w:pPr>
      <w:widowControl w:val="0"/>
      <w:jc w:val="both"/>
    </w:pPr>
    <w:rPr>
      <w:rFonts w:ascii="Times New Roman" w:eastAsia="宋体" w:hAnsi="Times New Roman"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16">
    <w:name w:val="p16"/>
    <w:basedOn w:val="a"/>
    <w:rsid w:val="00F87B47"/>
    <w:pPr>
      <w:widowControl/>
    </w:pPr>
    <w:rPr>
      <w:kern w:val="0"/>
    </w:rPr>
  </w:style>
</w:styles>
</file>

<file path=word/webSettings.xml><?xml version="1.0" encoding="utf-8"?>
<w:webSettings xmlns:r="http://schemas.openxmlformats.org/officeDocument/2006/relationships" xmlns:w="http://schemas.openxmlformats.org/wordprocessingml/2006/main">
  <w:divs>
    <w:div w:id="994652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433</Words>
  <Characters>2469</Characters>
  <Application>Microsoft Office Word</Application>
  <DocSecurity>0</DocSecurity>
  <Lines>20</Lines>
  <Paragraphs>5</Paragraphs>
  <ScaleCrop>false</ScaleCrop>
  <Company/>
  <LinksUpToDate>false</LinksUpToDate>
  <CharactersWithSpaces>2897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2018-03-23T08:03:00Z</dcterms:created>
  <dcterms:modified xsi:type="dcterms:W3CDTF">2018-03-23T08:03:00Z</dcterms:modified>
</cp:coreProperties>
</file>